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3C18" w14:textId="7D97D121" w:rsidR="00DB6D11" w:rsidRDefault="00770079" w:rsidP="00452F50">
      <w:pPr>
        <w:tabs>
          <w:tab w:val="left" w:pos="427"/>
        </w:tabs>
        <w:spacing w:after="0" w:line="240" w:lineRule="auto"/>
        <w:rPr>
          <w:rFonts w:ascii="Abadi" w:hAnsi="Abadi"/>
          <w:sz w:val="48"/>
          <w:szCs w:val="48"/>
        </w:rPr>
      </w:pPr>
      <w:r>
        <w:rPr>
          <w:rFonts w:ascii="Abadi" w:hAnsi="Abadi"/>
          <w:sz w:val="48"/>
          <w:szCs w:val="48"/>
        </w:rPr>
        <w:t>Grant Criteria</w:t>
      </w:r>
      <w:r w:rsidR="00DB6D11" w:rsidRPr="00DB6D11">
        <w:rPr>
          <w:rFonts w:ascii="Abadi" w:hAnsi="Abadi"/>
          <w:sz w:val="48"/>
          <w:szCs w:val="48"/>
        </w:rPr>
        <w:t xml:space="preserve"> 2025</w:t>
      </w:r>
    </w:p>
    <w:p w14:paraId="27FC49F3" w14:textId="77777777" w:rsidR="0001790E" w:rsidRPr="00452F50" w:rsidRDefault="0001790E" w:rsidP="00DB6D11">
      <w:pPr>
        <w:tabs>
          <w:tab w:val="left" w:pos="427"/>
        </w:tabs>
        <w:rPr>
          <w:rFonts w:ascii="Abadi" w:hAnsi="Abadi"/>
          <w:sz w:val="18"/>
          <w:szCs w:val="18"/>
        </w:rPr>
      </w:pPr>
    </w:p>
    <w:p w14:paraId="6C4D5B88" w14:textId="6950EB59" w:rsidR="00770079" w:rsidRPr="00770079" w:rsidRDefault="00770079" w:rsidP="0056200A">
      <w:pPr>
        <w:tabs>
          <w:tab w:val="left" w:pos="427"/>
        </w:tabs>
        <w:spacing w:line="240" w:lineRule="auto"/>
        <w:rPr>
          <w:rFonts w:ascii="Abadi" w:hAnsi="Abadi"/>
          <w:b/>
          <w:bCs/>
          <w:sz w:val="28"/>
          <w:szCs w:val="28"/>
        </w:rPr>
      </w:pPr>
      <w:r w:rsidRPr="00770079">
        <w:rPr>
          <w:rFonts w:ascii="Abadi" w:hAnsi="Abadi"/>
          <w:b/>
          <w:bCs/>
          <w:sz w:val="28"/>
          <w:szCs w:val="28"/>
        </w:rPr>
        <w:t>About WACCL and Our 2025 Grant Opportunit</w:t>
      </w:r>
      <w:r w:rsidR="0001790E">
        <w:rPr>
          <w:rFonts w:ascii="Abadi" w:hAnsi="Abadi"/>
          <w:b/>
          <w:bCs/>
          <w:sz w:val="28"/>
          <w:szCs w:val="28"/>
        </w:rPr>
        <w:t>ies</w:t>
      </w:r>
    </w:p>
    <w:p w14:paraId="6EBD5183" w14:textId="582B4F66" w:rsidR="00770079" w:rsidRPr="00770079" w:rsidRDefault="00770079" w:rsidP="0056200A">
      <w:pPr>
        <w:tabs>
          <w:tab w:val="left" w:pos="427"/>
        </w:tabs>
        <w:spacing w:line="240" w:lineRule="auto"/>
        <w:rPr>
          <w:rFonts w:ascii="Abadi" w:hAnsi="Abadi"/>
        </w:rPr>
      </w:pPr>
      <w:r w:rsidRPr="00770079">
        <w:rPr>
          <w:rFonts w:ascii="Abadi" w:hAnsi="Abadi"/>
        </w:rPr>
        <w:t xml:space="preserve">WACCL (Wakefield Annual Charity Christmas Lunch) is a fundraising initiative led by a dedicated group of local businesspeople, created to support charities working with children and young people across the Wakefield </w:t>
      </w:r>
      <w:r w:rsidR="001B458E">
        <w:rPr>
          <w:rFonts w:ascii="Abadi" w:hAnsi="Abadi"/>
        </w:rPr>
        <w:t>d</w:t>
      </w:r>
      <w:r w:rsidRPr="00770079">
        <w:rPr>
          <w:rFonts w:ascii="Abadi" w:hAnsi="Abadi"/>
        </w:rPr>
        <w:t>istrict.</w:t>
      </w:r>
    </w:p>
    <w:p w14:paraId="6FECF803" w14:textId="5CC9E3B8" w:rsidR="00770079" w:rsidRPr="00770079" w:rsidRDefault="00770079" w:rsidP="0056200A">
      <w:pPr>
        <w:tabs>
          <w:tab w:val="left" w:pos="427"/>
        </w:tabs>
        <w:spacing w:line="240" w:lineRule="auto"/>
        <w:rPr>
          <w:rFonts w:ascii="Abadi" w:hAnsi="Abadi"/>
        </w:rPr>
      </w:pPr>
      <w:r w:rsidRPr="00770079">
        <w:rPr>
          <w:rFonts w:ascii="Abadi" w:hAnsi="Abadi"/>
        </w:rPr>
        <w:t xml:space="preserve">We are proud to partner with Prosper Wakefield </w:t>
      </w:r>
      <w:r w:rsidR="001B458E">
        <w:rPr>
          <w:rFonts w:ascii="Abadi" w:hAnsi="Abadi"/>
        </w:rPr>
        <w:t>d</w:t>
      </w:r>
      <w:r w:rsidRPr="00770079">
        <w:rPr>
          <w:rFonts w:ascii="Abadi" w:hAnsi="Abadi"/>
        </w:rPr>
        <w:t xml:space="preserve">istrict, an experienced and independent local grant-making organisation. This partnership helps ensure a smooth and transparent application process and that every pound raised goes where it is most </w:t>
      </w:r>
      <w:r w:rsidR="000B51D6" w:rsidRPr="00770079">
        <w:rPr>
          <w:rFonts w:ascii="Abadi" w:hAnsi="Abadi"/>
        </w:rPr>
        <w:t>needed</w:t>
      </w:r>
      <w:r w:rsidR="000B51D6">
        <w:rPr>
          <w:rFonts w:ascii="Abadi" w:hAnsi="Abadi"/>
        </w:rPr>
        <w:t xml:space="preserve"> and</w:t>
      </w:r>
      <w:r w:rsidR="00714665">
        <w:rPr>
          <w:rFonts w:ascii="Abadi" w:hAnsi="Abadi"/>
        </w:rPr>
        <w:t xml:space="preserve"> has the biggest impact!</w:t>
      </w:r>
    </w:p>
    <w:p w14:paraId="70F37ACE" w14:textId="57F1FC84" w:rsidR="00770079" w:rsidRPr="00770079" w:rsidRDefault="00770079" w:rsidP="0056200A">
      <w:pPr>
        <w:tabs>
          <w:tab w:val="left" w:pos="427"/>
        </w:tabs>
        <w:spacing w:line="240" w:lineRule="auto"/>
        <w:rPr>
          <w:rFonts w:ascii="Abadi" w:hAnsi="Abadi"/>
        </w:rPr>
      </w:pPr>
      <w:r w:rsidRPr="00770079">
        <w:rPr>
          <w:rFonts w:ascii="Abadi" w:hAnsi="Abadi"/>
        </w:rPr>
        <w:t>Over the years, the Christmas Lunch has grown into a flagship event for the local business community, and thanks to its success, we’ve been able to support incredible causes such as</w:t>
      </w:r>
      <w:r w:rsidR="00F44396">
        <w:rPr>
          <w:rFonts w:ascii="Abadi" w:hAnsi="Abadi"/>
        </w:rPr>
        <w:t xml:space="preserve"> </w:t>
      </w:r>
      <w:r w:rsidR="00F44396" w:rsidRPr="00770079">
        <w:rPr>
          <w:rFonts w:ascii="Abadi" w:hAnsi="Abadi"/>
        </w:rPr>
        <w:t>Levi’s Star</w:t>
      </w:r>
      <w:r w:rsidR="00F44396">
        <w:rPr>
          <w:rFonts w:ascii="Abadi" w:hAnsi="Abadi"/>
        </w:rPr>
        <w:t>, Theatre Royal Wakefield,</w:t>
      </w:r>
      <w:r w:rsidRPr="00770079">
        <w:rPr>
          <w:rFonts w:ascii="Abadi" w:hAnsi="Abadi"/>
        </w:rPr>
        <w:t xml:space="preserve"> Cyclists Fighting Cancer, Wakefield District Sight Aid</w:t>
      </w:r>
      <w:r w:rsidR="002F2555">
        <w:rPr>
          <w:rFonts w:ascii="Abadi" w:hAnsi="Abadi"/>
        </w:rPr>
        <w:t xml:space="preserve"> and Forget Me Not Children’s Hospice, to name a few. </w:t>
      </w:r>
    </w:p>
    <w:p w14:paraId="47BB2A72" w14:textId="77777777" w:rsidR="00770079" w:rsidRPr="00770079" w:rsidRDefault="00770079" w:rsidP="0056200A">
      <w:pPr>
        <w:tabs>
          <w:tab w:val="left" w:pos="427"/>
        </w:tabs>
        <w:spacing w:line="240" w:lineRule="auto"/>
        <w:rPr>
          <w:rFonts w:ascii="Abadi" w:hAnsi="Abadi"/>
        </w:rPr>
      </w:pPr>
      <w:r w:rsidRPr="00770079">
        <w:rPr>
          <w:rFonts w:ascii="Abadi" w:hAnsi="Abadi"/>
        </w:rPr>
        <w:t>We know there are many fantastic organisations making a real difference in our communities. Whether you’ve received funding from us before or this is your first time applying, we warmly invite you to be part of our 2025 grants round.</w:t>
      </w:r>
    </w:p>
    <w:p w14:paraId="7496F8BA" w14:textId="77777777" w:rsidR="0083103F" w:rsidRDefault="0083103F" w:rsidP="0056200A">
      <w:pPr>
        <w:tabs>
          <w:tab w:val="left" w:pos="427"/>
        </w:tabs>
        <w:spacing w:line="240" w:lineRule="auto"/>
        <w:rPr>
          <w:rFonts w:ascii="Abadi" w:hAnsi="Abadi"/>
          <w:b/>
          <w:bCs/>
          <w:sz w:val="28"/>
          <w:szCs w:val="28"/>
        </w:rPr>
      </w:pPr>
    </w:p>
    <w:p w14:paraId="7A39151B" w14:textId="0FCADD42" w:rsidR="00DB6D11" w:rsidRPr="00472553" w:rsidRDefault="00DB6D11" w:rsidP="0056200A">
      <w:pPr>
        <w:tabs>
          <w:tab w:val="left" w:pos="427"/>
        </w:tabs>
        <w:spacing w:line="240" w:lineRule="auto"/>
        <w:rPr>
          <w:rFonts w:ascii="Abadi" w:hAnsi="Abadi"/>
          <w:b/>
          <w:bCs/>
          <w:sz w:val="28"/>
          <w:szCs w:val="28"/>
        </w:rPr>
      </w:pPr>
      <w:r w:rsidRPr="00472553">
        <w:rPr>
          <w:rFonts w:ascii="Abadi" w:hAnsi="Abadi"/>
          <w:b/>
          <w:bCs/>
          <w:sz w:val="28"/>
          <w:szCs w:val="28"/>
        </w:rPr>
        <w:t>Criteria for Application</w:t>
      </w:r>
    </w:p>
    <w:p w14:paraId="2EE5EBD0" w14:textId="0003653A" w:rsidR="00DB6D11" w:rsidRPr="00B313DD" w:rsidRDefault="00DB6D11" w:rsidP="0056200A">
      <w:pPr>
        <w:tabs>
          <w:tab w:val="left" w:pos="427"/>
        </w:tabs>
        <w:spacing w:line="240" w:lineRule="auto"/>
        <w:rPr>
          <w:rFonts w:ascii="Abadi" w:hAnsi="Abadi"/>
        </w:rPr>
      </w:pPr>
      <w:r w:rsidRPr="00B313DD">
        <w:rPr>
          <w:rFonts w:ascii="Abadi" w:hAnsi="Abadi"/>
        </w:rPr>
        <w:t>To be considered for funding you must satisfy the following criteria:</w:t>
      </w:r>
    </w:p>
    <w:p w14:paraId="7F283FF3" w14:textId="11953BB1"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Be a charity or organisation that supports children and or young people. (Defined as babies up to young people aged 25 or younger)</w:t>
      </w:r>
    </w:p>
    <w:p w14:paraId="198AAD79" w14:textId="65F1A8CA"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 xml:space="preserve">Be based in the Wakefield </w:t>
      </w:r>
      <w:r w:rsidR="0040114C">
        <w:rPr>
          <w:rFonts w:ascii="Abadi" w:hAnsi="Abadi"/>
        </w:rPr>
        <w:t>d</w:t>
      </w:r>
      <w:r w:rsidRPr="00B313DD">
        <w:rPr>
          <w:rFonts w:ascii="Abadi" w:hAnsi="Abadi"/>
        </w:rPr>
        <w:t xml:space="preserve">istrict or explain how the money would be used to benefit specifically young people in the Wakefield </w:t>
      </w:r>
      <w:r w:rsidR="0040114C">
        <w:rPr>
          <w:rFonts w:ascii="Abadi" w:hAnsi="Abadi"/>
        </w:rPr>
        <w:t>d</w:t>
      </w:r>
      <w:r w:rsidRPr="00B313DD">
        <w:rPr>
          <w:rFonts w:ascii="Abadi" w:hAnsi="Abadi"/>
        </w:rPr>
        <w:t>istrict.</w:t>
      </w:r>
    </w:p>
    <w:p w14:paraId="3C205D25" w14:textId="1BEBE22C"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 xml:space="preserve">Be able to send at least one paying guest to the lunch on the </w:t>
      </w:r>
      <w:proofErr w:type="gramStart"/>
      <w:r w:rsidR="00356338">
        <w:rPr>
          <w:rFonts w:ascii="Abadi" w:hAnsi="Abadi"/>
        </w:rPr>
        <w:t>11</w:t>
      </w:r>
      <w:r w:rsidRPr="00B313DD">
        <w:rPr>
          <w:rFonts w:ascii="Abadi" w:hAnsi="Abadi"/>
        </w:rPr>
        <w:t>th</w:t>
      </w:r>
      <w:proofErr w:type="gramEnd"/>
      <w:r w:rsidRPr="00B313DD">
        <w:rPr>
          <w:rFonts w:ascii="Abadi" w:hAnsi="Abadi"/>
        </w:rPr>
        <w:t xml:space="preserve"> December 2025 </w:t>
      </w:r>
      <w:r w:rsidR="001D4F0B">
        <w:rPr>
          <w:rFonts w:ascii="Abadi" w:hAnsi="Abadi"/>
        </w:rPr>
        <w:t xml:space="preserve">and potentially be able </w:t>
      </w:r>
      <w:r w:rsidRPr="00B313DD">
        <w:rPr>
          <w:rFonts w:ascii="Abadi" w:hAnsi="Abadi"/>
        </w:rPr>
        <w:t>to speak about the charity or supply a short video to play on the day.</w:t>
      </w:r>
    </w:p>
    <w:p w14:paraId="58DCAE4D" w14:textId="0A13A732"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Explain to us what the funds would be used for and, if possible, detail a specifi</w:t>
      </w:r>
      <w:r w:rsidR="00B313DD">
        <w:rPr>
          <w:rFonts w:ascii="Abadi" w:hAnsi="Abadi"/>
        </w:rPr>
        <w:t>c</w:t>
      </w:r>
      <w:r w:rsidRPr="00B313DD">
        <w:rPr>
          <w:rFonts w:ascii="Abadi" w:hAnsi="Abadi"/>
        </w:rPr>
        <w:t xml:space="preserve"> project that could benefit from the support</w:t>
      </w:r>
    </w:p>
    <w:p w14:paraId="772246C1" w14:textId="69B998D5"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 xml:space="preserve">Work with WACCL to create joint PR activities post and </w:t>
      </w:r>
      <w:r w:rsidR="004E6DAA" w:rsidRPr="00B313DD">
        <w:rPr>
          <w:rFonts w:ascii="Abadi" w:hAnsi="Abadi"/>
        </w:rPr>
        <w:t>pre-event</w:t>
      </w:r>
      <w:r w:rsidRPr="00B313DD">
        <w:rPr>
          <w:rFonts w:ascii="Abadi" w:hAnsi="Abadi"/>
        </w:rPr>
        <w:t xml:space="preserve"> as appropriate</w:t>
      </w:r>
    </w:p>
    <w:p w14:paraId="69E45051" w14:textId="6AF7713A" w:rsidR="00DB6D11" w:rsidRPr="00B313DD" w:rsidRDefault="00DB6D11" w:rsidP="0056200A">
      <w:pPr>
        <w:pStyle w:val="ListParagraph"/>
        <w:numPr>
          <w:ilvl w:val="0"/>
          <w:numId w:val="1"/>
        </w:numPr>
        <w:tabs>
          <w:tab w:val="left" w:pos="427"/>
        </w:tabs>
        <w:spacing w:line="240" w:lineRule="auto"/>
        <w:ind w:left="426"/>
        <w:rPr>
          <w:rFonts w:ascii="Abadi" w:hAnsi="Abadi"/>
        </w:rPr>
      </w:pPr>
      <w:r w:rsidRPr="00B313DD">
        <w:rPr>
          <w:rFonts w:ascii="Abadi" w:hAnsi="Abadi"/>
        </w:rPr>
        <w:t>Promote WACCL</w:t>
      </w:r>
      <w:r w:rsidR="00B313DD" w:rsidRPr="00B313DD">
        <w:rPr>
          <w:rFonts w:ascii="Abadi" w:hAnsi="Abadi"/>
        </w:rPr>
        <w:t xml:space="preserve"> as a beneficiary of the organisation pre and post the event for a minimum of 12 months</w:t>
      </w:r>
    </w:p>
    <w:p w14:paraId="10A80DAC" w14:textId="028E332D" w:rsidR="00B313DD" w:rsidRDefault="00B313DD" w:rsidP="0056200A">
      <w:pPr>
        <w:pStyle w:val="ListParagraph"/>
        <w:numPr>
          <w:ilvl w:val="0"/>
          <w:numId w:val="1"/>
        </w:numPr>
        <w:tabs>
          <w:tab w:val="left" w:pos="427"/>
        </w:tabs>
        <w:spacing w:line="240" w:lineRule="auto"/>
        <w:ind w:left="426"/>
        <w:rPr>
          <w:rFonts w:ascii="Abadi" w:hAnsi="Abadi"/>
        </w:rPr>
      </w:pPr>
      <w:r w:rsidRPr="00B313DD">
        <w:rPr>
          <w:rFonts w:ascii="Abadi" w:hAnsi="Abadi"/>
        </w:rPr>
        <w:t xml:space="preserve">Provide evidence to WACCL of how the donation was spent and the benefit received. </w:t>
      </w:r>
    </w:p>
    <w:p w14:paraId="07582684" w14:textId="77777777" w:rsidR="001E564B" w:rsidRDefault="001E564B" w:rsidP="001E564B">
      <w:pPr>
        <w:tabs>
          <w:tab w:val="left" w:pos="427"/>
        </w:tabs>
        <w:spacing w:line="240" w:lineRule="auto"/>
        <w:rPr>
          <w:rFonts w:ascii="Abadi" w:hAnsi="Abadi"/>
        </w:rPr>
      </w:pPr>
    </w:p>
    <w:p w14:paraId="1988A964" w14:textId="77777777" w:rsidR="001E564B" w:rsidRPr="001E564B" w:rsidRDefault="001E564B" w:rsidP="001E564B">
      <w:pPr>
        <w:tabs>
          <w:tab w:val="left" w:pos="427"/>
        </w:tabs>
        <w:spacing w:line="240" w:lineRule="auto"/>
        <w:rPr>
          <w:rFonts w:ascii="Abadi" w:hAnsi="Abadi"/>
        </w:rPr>
      </w:pPr>
    </w:p>
    <w:p w14:paraId="589AE072" w14:textId="4EC06135" w:rsidR="00FC348F" w:rsidRPr="000D1A41" w:rsidRDefault="00212D74" w:rsidP="0056200A">
      <w:pPr>
        <w:tabs>
          <w:tab w:val="left" w:pos="427"/>
        </w:tabs>
        <w:spacing w:line="240" w:lineRule="auto"/>
        <w:jc w:val="center"/>
        <w:rPr>
          <w:rFonts w:ascii="Abadi" w:hAnsi="Abadi"/>
          <w:sz w:val="22"/>
          <w:szCs w:val="22"/>
        </w:rPr>
      </w:pPr>
      <w:r>
        <w:tab/>
      </w:r>
      <w:r w:rsidR="00A44233" w:rsidRPr="000D1A41">
        <w:rPr>
          <w:rFonts w:ascii="Abadi" w:hAnsi="Abadi"/>
          <w:sz w:val="22"/>
          <w:szCs w:val="22"/>
        </w:rPr>
        <w:t>Please submit your application by email to</w:t>
      </w:r>
      <w:r w:rsidR="000D1A41" w:rsidRPr="000D1A41">
        <w:rPr>
          <w:rFonts w:ascii="Abadi" w:hAnsi="Abadi"/>
          <w:sz w:val="22"/>
          <w:szCs w:val="22"/>
        </w:rPr>
        <w:t xml:space="preserve"> </w:t>
      </w:r>
      <w:r w:rsidR="00FC348F" w:rsidRPr="000D1A41">
        <w:rPr>
          <w:rFonts w:ascii="Abadi" w:hAnsi="Abadi"/>
          <w:sz w:val="22"/>
          <w:szCs w:val="22"/>
        </w:rPr>
        <w:t>applications@wakefieldchildrenscharity.org</w:t>
      </w:r>
    </w:p>
    <w:p w14:paraId="207680E3" w14:textId="11E8340A" w:rsidR="00212D74" w:rsidRPr="00B302C2" w:rsidRDefault="000D1A41" w:rsidP="0056200A">
      <w:pPr>
        <w:tabs>
          <w:tab w:val="left" w:pos="427"/>
        </w:tabs>
        <w:spacing w:line="240" w:lineRule="auto"/>
        <w:jc w:val="center"/>
        <w:rPr>
          <w:rFonts w:ascii="Abadi" w:hAnsi="Abadi"/>
        </w:rPr>
      </w:pPr>
      <w:r>
        <w:rPr>
          <w:rFonts w:ascii="Abadi" w:hAnsi="Abadi"/>
          <w:sz w:val="22"/>
          <w:szCs w:val="22"/>
        </w:rPr>
        <w:t>A</w:t>
      </w:r>
      <w:r w:rsidR="0032470C" w:rsidRPr="000D1A41">
        <w:rPr>
          <w:rFonts w:ascii="Abadi" w:hAnsi="Abadi"/>
          <w:sz w:val="22"/>
          <w:szCs w:val="22"/>
        </w:rPr>
        <w:t xml:space="preserve">pplications </w:t>
      </w:r>
      <w:r w:rsidR="00866EB5" w:rsidRPr="000D1A41">
        <w:rPr>
          <w:rFonts w:ascii="Abadi" w:hAnsi="Abadi"/>
          <w:sz w:val="22"/>
          <w:szCs w:val="22"/>
        </w:rPr>
        <w:t xml:space="preserve">close </w:t>
      </w:r>
      <w:r w:rsidR="00866EB5">
        <w:rPr>
          <w:rFonts w:ascii="Abadi" w:hAnsi="Abadi"/>
          <w:sz w:val="22"/>
          <w:szCs w:val="22"/>
        </w:rPr>
        <w:t>on Monday 8</w:t>
      </w:r>
      <w:r w:rsidR="00866EB5" w:rsidRPr="0008296B">
        <w:rPr>
          <w:rFonts w:ascii="Abadi" w:hAnsi="Abadi"/>
          <w:sz w:val="22"/>
          <w:szCs w:val="22"/>
          <w:vertAlign w:val="superscript"/>
        </w:rPr>
        <w:t>th</w:t>
      </w:r>
      <w:r w:rsidR="00866EB5">
        <w:rPr>
          <w:rFonts w:ascii="Abadi" w:hAnsi="Abadi"/>
          <w:sz w:val="22"/>
          <w:szCs w:val="22"/>
        </w:rPr>
        <w:t xml:space="preserve"> September </w:t>
      </w:r>
      <w:r w:rsidR="00866EB5" w:rsidRPr="000D1A41">
        <w:rPr>
          <w:rFonts w:ascii="Abadi" w:hAnsi="Abadi"/>
          <w:sz w:val="22"/>
          <w:szCs w:val="22"/>
        </w:rPr>
        <w:t>2025</w:t>
      </w:r>
      <w:r w:rsidR="00A44233" w:rsidRPr="000D1A41">
        <w:rPr>
          <w:rFonts w:ascii="Abadi" w:hAnsi="Abadi"/>
          <w:sz w:val="22"/>
          <w:szCs w:val="22"/>
        </w:rPr>
        <w:t xml:space="preserve">. Successful beneficiaries and all applicants will be notified </w:t>
      </w:r>
      <w:r w:rsidR="0056200A" w:rsidRPr="000D1A41">
        <w:rPr>
          <w:rFonts w:ascii="Abadi" w:hAnsi="Abadi"/>
          <w:sz w:val="22"/>
          <w:szCs w:val="22"/>
        </w:rPr>
        <w:t>no later than 30</w:t>
      </w:r>
      <w:r w:rsidR="0056200A" w:rsidRPr="000D1A41">
        <w:rPr>
          <w:rFonts w:ascii="Abadi" w:hAnsi="Abadi"/>
          <w:sz w:val="22"/>
          <w:szCs w:val="22"/>
          <w:vertAlign w:val="superscript"/>
        </w:rPr>
        <w:t>th</w:t>
      </w:r>
      <w:r w:rsidR="0056200A" w:rsidRPr="000D1A41">
        <w:rPr>
          <w:rFonts w:ascii="Abadi" w:hAnsi="Abadi"/>
          <w:sz w:val="22"/>
          <w:szCs w:val="22"/>
        </w:rPr>
        <w:t xml:space="preserve"> September 2025</w:t>
      </w:r>
      <w:r w:rsidR="00A44233" w:rsidRPr="000D1A41">
        <w:rPr>
          <w:rFonts w:ascii="Abadi" w:hAnsi="Abadi"/>
          <w:sz w:val="22"/>
          <w:szCs w:val="22"/>
        </w:rPr>
        <w:t>.</w:t>
      </w:r>
      <w:r w:rsidR="00A44233">
        <w:tab/>
      </w:r>
      <w:r w:rsidR="00866EB5">
        <w:t xml:space="preserve"> </w:t>
      </w:r>
    </w:p>
    <w:sectPr w:rsidR="00212D74" w:rsidRPr="00B302C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E6E8" w14:textId="77777777" w:rsidR="000364F7" w:rsidRDefault="000364F7" w:rsidP="00DB6D11">
      <w:pPr>
        <w:spacing w:after="0" w:line="240" w:lineRule="auto"/>
      </w:pPr>
      <w:r>
        <w:separator/>
      </w:r>
    </w:p>
  </w:endnote>
  <w:endnote w:type="continuationSeparator" w:id="0">
    <w:p w14:paraId="084EEE48" w14:textId="77777777" w:rsidR="000364F7" w:rsidRDefault="000364F7" w:rsidP="00DB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1F57" w14:textId="72CDE946" w:rsidR="000A4390" w:rsidRPr="00F7112D" w:rsidRDefault="000A4390" w:rsidP="00F7112D">
    <w:pPr>
      <w:pStyle w:val="Footer"/>
      <w:jc w:val="center"/>
      <w:rPr>
        <w:rFonts w:ascii="Abadi" w:hAnsi="Abadi"/>
        <w:sz w:val="18"/>
        <w:szCs w:val="18"/>
      </w:rPr>
    </w:pPr>
    <w:r w:rsidRPr="00AB66AD">
      <w:rPr>
        <w:rFonts w:ascii="Abadi" w:hAnsi="Abadi"/>
        <w:sz w:val="18"/>
        <w:szCs w:val="18"/>
      </w:rPr>
      <w:t xml:space="preserve">WACCL is </w:t>
    </w:r>
    <w:r w:rsidR="002E0102" w:rsidRPr="00AB66AD">
      <w:rPr>
        <w:rFonts w:ascii="Abadi" w:hAnsi="Abadi"/>
        <w:sz w:val="18"/>
        <w:szCs w:val="18"/>
      </w:rPr>
      <w:t>run by Wakefield Children’s Charity</w:t>
    </w:r>
    <w:r w:rsidR="0061560B">
      <w:rPr>
        <w:rFonts w:ascii="Abadi" w:hAnsi="Abadi"/>
        <w:sz w:val="18"/>
        <w:szCs w:val="18"/>
      </w:rPr>
      <w:t xml:space="preserve">. Registered Charity </w:t>
    </w:r>
    <w:r w:rsidR="002E0102" w:rsidRPr="00AB66AD">
      <w:rPr>
        <w:rFonts w:ascii="Abadi" w:hAnsi="Abadi"/>
        <w:sz w:val="18"/>
        <w:szCs w:val="18"/>
      </w:rPr>
      <w:t>number 1188641</w:t>
    </w:r>
    <w:r w:rsidR="0061560B">
      <w:rPr>
        <w:rFonts w:ascii="Abadi" w:hAnsi="Abadi"/>
        <w:sz w:val="18"/>
        <w:szCs w:val="18"/>
      </w:rPr>
      <w:t xml:space="preserve">. We </w:t>
    </w:r>
    <w:r w:rsidR="002E0102" w:rsidRPr="00AB66AD">
      <w:rPr>
        <w:rFonts w:ascii="Abadi" w:hAnsi="Abadi"/>
        <w:sz w:val="18"/>
        <w:szCs w:val="18"/>
      </w:rPr>
      <w:t xml:space="preserve">work in partnership with </w:t>
    </w:r>
    <w:r w:rsidR="00AB66AD" w:rsidRPr="00AB66AD">
      <w:rPr>
        <w:rFonts w:ascii="Abadi" w:hAnsi="Abadi"/>
        <w:sz w:val="18"/>
        <w:szCs w:val="18"/>
      </w:rPr>
      <w:t>Prosper Wakefield District Ltd. Charity number: 226121</w:t>
    </w:r>
    <w:r w:rsidR="00F7112D">
      <w:rPr>
        <w:rFonts w:ascii="Abadi" w:hAnsi="Abadi"/>
        <w:sz w:val="18"/>
        <w:szCs w:val="18"/>
      </w:rPr>
      <w:t xml:space="preserve">. </w:t>
    </w:r>
    <w:r w:rsidR="00AB66AD" w:rsidRPr="00AB66AD">
      <w:rPr>
        <w:rFonts w:ascii="Abadi" w:hAnsi="Abadi"/>
        <w:sz w:val="18"/>
        <w:szCs w:val="18"/>
      </w:rPr>
      <w:t>A company limited by guarantee, registered in England &amp; Wales No 00489136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D5B1" w14:textId="77777777" w:rsidR="000364F7" w:rsidRDefault="000364F7" w:rsidP="00DB6D11">
      <w:pPr>
        <w:spacing w:after="0" w:line="240" w:lineRule="auto"/>
      </w:pPr>
      <w:r>
        <w:separator/>
      </w:r>
    </w:p>
  </w:footnote>
  <w:footnote w:type="continuationSeparator" w:id="0">
    <w:p w14:paraId="562F78FF" w14:textId="77777777" w:rsidR="000364F7" w:rsidRDefault="000364F7" w:rsidP="00DB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7694" w14:textId="6A161195" w:rsidR="00DB6D11" w:rsidRDefault="00B35EEC" w:rsidP="00DB6D11">
    <w:pPr>
      <w:pStyle w:val="Header"/>
      <w:jc w:val="right"/>
    </w:pPr>
    <w:r>
      <w:rPr>
        <w:noProof/>
      </w:rPr>
      <w:drawing>
        <wp:anchor distT="0" distB="0" distL="114300" distR="114300" simplePos="0" relativeHeight="251665408" behindDoc="1" locked="0" layoutInCell="1" allowOverlap="1" wp14:anchorId="6BAD5FC3" wp14:editId="4A330D9E">
          <wp:simplePos x="0" y="0"/>
          <wp:positionH relativeFrom="column">
            <wp:posOffset>4208145</wp:posOffset>
          </wp:positionH>
          <wp:positionV relativeFrom="paragraph">
            <wp:posOffset>-194733</wp:posOffset>
          </wp:positionV>
          <wp:extent cx="795655" cy="795655"/>
          <wp:effectExtent l="0" t="0" r="4445" b="4445"/>
          <wp:wrapTight wrapText="bothSides">
            <wp:wrapPolygon edited="0">
              <wp:start x="6206" y="0"/>
              <wp:lineTo x="4137" y="1379"/>
              <wp:lineTo x="0" y="4827"/>
              <wp:lineTo x="0" y="14825"/>
              <wp:lineTo x="345" y="17239"/>
              <wp:lineTo x="5516" y="21376"/>
              <wp:lineTo x="6206" y="21376"/>
              <wp:lineTo x="15170" y="21376"/>
              <wp:lineTo x="16549" y="21376"/>
              <wp:lineTo x="21031" y="17583"/>
              <wp:lineTo x="21376" y="14825"/>
              <wp:lineTo x="21376" y="4827"/>
              <wp:lineTo x="17239" y="1379"/>
              <wp:lineTo x="15170" y="0"/>
              <wp:lineTo x="6206" y="0"/>
            </wp:wrapPolygon>
          </wp:wrapTight>
          <wp:docPr id="592984351" name="Picture 1"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84351" name="Picture 1" descr="A logo with a person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95655" cy="795655"/>
                  </a:xfrm>
                  <a:prstGeom prst="rect">
                    <a:avLst/>
                  </a:prstGeom>
                </pic:spPr>
              </pic:pic>
            </a:graphicData>
          </a:graphic>
          <wp14:sizeRelH relativeFrom="page">
            <wp14:pctWidth>0</wp14:pctWidth>
          </wp14:sizeRelH>
          <wp14:sizeRelV relativeFrom="page">
            <wp14:pctHeight>0</wp14:pctHeight>
          </wp14:sizeRelV>
        </wp:anchor>
      </w:drawing>
    </w:r>
    <w:r w:rsidR="00B27C73">
      <w:rPr>
        <w:rFonts w:ascii="Abadi" w:hAnsi="Abadi"/>
        <w:noProof/>
      </w:rPr>
      <w:drawing>
        <wp:anchor distT="0" distB="0" distL="114300" distR="114300" simplePos="0" relativeHeight="251663360" behindDoc="1" locked="0" layoutInCell="1" allowOverlap="1" wp14:anchorId="381E0EAB" wp14:editId="74473055">
          <wp:simplePos x="0" y="0"/>
          <wp:positionH relativeFrom="column">
            <wp:posOffset>3546475</wp:posOffset>
          </wp:positionH>
          <wp:positionV relativeFrom="paragraph">
            <wp:posOffset>-86360</wp:posOffset>
          </wp:positionV>
          <wp:extent cx="651510" cy="758825"/>
          <wp:effectExtent l="0" t="0" r="0" b="0"/>
          <wp:wrapTight wrapText="bothSides">
            <wp:wrapPolygon edited="0">
              <wp:start x="5895" y="362"/>
              <wp:lineTo x="3789" y="2892"/>
              <wp:lineTo x="3789" y="5061"/>
              <wp:lineTo x="5474" y="6869"/>
              <wp:lineTo x="2526" y="12653"/>
              <wp:lineTo x="2526" y="15183"/>
              <wp:lineTo x="2947" y="18437"/>
              <wp:lineTo x="4632" y="20244"/>
              <wp:lineTo x="16000" y="20244"/>
              <wp:lineTo x="18105" y="18437"/>
              <wp:lineTo x="18526" y="14822"/>
              <wp:lineTo x="18105" y="12653"/>
              <wp:lineTo x="15158" y="6869"/>
              <wp:lineTo x="17263" y="5061"/>
              <wp:lineTo x="16842" y="3254"/>
              <wp:lineTo x="14737" y="362"/>
              <wp:lineTo x="5895" y="362"/>
            </wp:wrapPolygon>
          </wp:wrapTight>
          <wp:docPr id="2017567944" name="Picture 2" descr="A person holding a heart with a ribbon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67944" name="Picture 2" descr="A person holding a heart with a ribbon around it&#10;&#10;AI-generated content may be incorrect."/>
                  <pic:cNvPicPr/>
                </pic:nvPicPr>
                <pic:blipFill rotWithShape="1">
                  <a:blip r:embed="rId2">
                    <a:extLst>
                      <a:ext uri="{28A0092B-C50C-407E-A947-70E740481C1C}">
                        <a14:useLocalDpi xmlns:a14="http://schemas.microsoft.com/office/drawing/2010/main" val="0"/>
                      </a:ext>
                    </a:extLst>
                  </a:blip>
                  <a:srcRect l="18414" t="10746" r="16427" b="13339"/>
                  <a:stretch>
                    <a:fillRect/>
                  </a:stretch>
                </pic:blipFill>
                <pic:spPr bwMode="auto">
                  <a:xfrm>
                    <a:off x="0" y="0"/>
                    <a:ext cx="651510" cy="75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C73">
      <w:rPr>
        <w:noProof/>
      </w:rPr>
      <w:drawing>
        <wp:anchor distT="0" distB="0" distL="114300" distR="114300" simplePos="0" relativeHeight="251660288" behindDoc="1" locked="0" layoutInCell="1" allowOverlap="1" wp14:anchorId="7549EADA" wp14:editId="1B7B3B89">
          <wp:simplePos x="0" y="0"/>
          <wp:positionH relativeFrom="column">
            <wp:posOffset>5002106</wp:posOffset>
          </wp:positionH>
          <wp:positionV relativeFrom="paragraph">
            <wp:posOffset>-137160</wp:posOffset>
          </wp:positionV>
          <wp:extent cx="701040" cy="737235"/>
          <wp:effectExtent l="0" t="0" r="0" b="0"/>
          <wp:wrapTight wrapText="bothSides">
            <wp:wrapPolygon edited="0">
              <wp:start x="12130" y="2233"/>
              <wp:lineTo x="7435" y="3349"/>
              <wp:lineTo x="6652" y="4093"/>
              <wp:lineTo x="7826" y="8930"/>
              <wp:lineTo x="1174" y="14884"/>
              <wp:lineTo x="1174" y="20465"/>
              <wp:lineTo x="20348" y="20465"/>
              <wp:lineTo x="21130" y="15628"/>
              <wp:lineTo x="19174" y="14884"/>
              <wp:lineTo x="8609" y="14884"/>
              <wp:lineTo x="15261" y="10791"/>
              <wp:lineTo x="15652" y="3721"/>
              <wp:lineTo x="13696" y="2233"/>
              <wp:lineTo x="12130" y="2233"/>
            </wp:wrapPolygon>
          </wp:wrapTight>
          <wp:docPr id="842327851" name="Picture 3" descr="A colorful letter p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27851" name="Picture 3" descr="A colorful letter p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701040" cy="737235"/>
                  </a:xfrm>
                  <a:prstGeom prst="rect">
                    <a:avLst/>
                  </a:prstGeom>
                </pic:spPr>
              </pic:pic>
            </a:graphicData>
          </a:graphic>
          <wp14:sizeRelH relativeFrom="page">
            <wp14:pctWidth>0</wp14:pctWidth>
          </wp14:sizeRelH>
          <wp14:sizeRelV relativeFrom="page">
            <wp14:pctHeight>0</wp14:pctHeight>
          </wp14:sizeRelV>
        </wp:anchor>
      </w:drawing>
    </w:r>
    <w:r w:rsidR="00212D74" w:rsidRPr="00F16564">
      <w:rPr>
        <w:noProof/>
      </w:rPr>
      <w:drawing>
        <wp:anchor distT="0" distB="0" distL="114300" distR="114300" simplePos="0" relativeHeight="251662336" behindDoc="1" locked="0" layoutInCell="1" allowOverlap="1" wp14:anchorId="04F2F11B" wp14:editId="345C05CA">
          <wp:simplePos x="0" y="0"/>
          <wp:positionH relativeFrom="column">
            <wp:posOffset>-914400</wp:posOffset>
          </wp:positionH>
          <wp:positionV relativeFrom="page">
            <wp:posOffset>8016</wp:posOffset>
          </wp:positionV>
          <wp:extent cx="7536460" cy="10668000"/>
          <wp:effectExtent l="0" t="0" r="0" b="0"/>
          <wp:wrapNone/>
          <wp:docPr id="628935950" name="Picture 1" descr="A white background with pink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35950" name="Picture 1" descr="A white background with pink spots&#10;&#10;Description automatically generated"/>
                  <pic:cNvPicPr/>
                </pic:nvPicPr>
                <pic:blipFill rotWithShape="1">
                  <a:blip r:embed="rId4">
                    <a:extLst>
                      <a:ext uri="{28A0092B-C50C-407E-A947-70E740481C1C}">
                        <a14:useLocalDpi xmlns:a14="http://schemas.microsoft.com/office/drawing/2010/main" val="0"/>
                      </a:ext>
                    </a:extLst>
                  </a:blip>
                  <a:srcRect l="986" t="493" r="715" b="768"/>
                  <a:stretch/>
                </pic:blipFill>
                <pic:spPr bwMode="auto">
                  <a:xfrm>
                    <a:off x="0" y="0"/>
                    <a:ext cx="7536460" cy="106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D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836"/>
    <w:multiLevelType w:val="hybridMultilevel"/>
    <w:tmpl w:val="5EC2D3AA"/>
    <w:lvl w:ilvl="0" w:tplc="D3029680">
      <w:start w:val="6"/>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9371E"/>
    <w:multiLevelType w:val="hybridMultilevel"/>
    <w:tmpl w:val="89A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6D70D6"/>
    <w:multiLevelType w:val="hybridMultilevel"/>
    <w:tmpl w:val="15E8CA4A"/>
    <w:lvl w:ilvl="0" w:tplc="0E1CBF40">
      <w:start w:val="1"/>
      <w:numFmt w:val="decimal"/>
      <w:lvlText w:val="%1."/>
      <w:lvlJc w:val="left"/>
      <w:pPr>
        <w:ind w:left="6314" w:hanging="360"/>
      </w:pPr>
    </w:lvl>
    <w:lvl w:ilvl="1" w:tplc="94A0546E">
      <w:start w:val="1"/>
      <w:numFmt w:val="lowerLetter"/>
      <w:lvlText w:val="%2."/>
      <w:lvlJc w:val="left"/>
      <w:pPr>
        <w:ind w:left="7034" w:hanging="360"/>
      </w:pPr>
    </w:lvl>
    <w:lvl w:ilvl="2" w:tplc="7CEE2EB6">
      <w:start w:val="1"/>
      <w:numFmt w:val="lowerRoman"/>
      <w:lvlText w:val="%3."/>
      <w:lvlJc w:val="right"/>
      <w:pPr>
        <w:ind w:left="7754" w:hanging="180"/>
      </w:pPr>
    </w:lvl>
    <w:lvl w:ilvl="3" w:tplc="7EA4FA68">
      <w:start w:val="1"/>
      <w:numFmt w:val="decimal"/>
      <w:lvlText w:val="%4."/>
      <w:lvlJc w:val="left"/>
      <w:pPr>
        <w:ind w:left="8474" w:hanging="360"/>
      </w:pPr>
    </w:lvl>
    <w:lvl w:ilvl="4" w:tplc="1C868582">
      <w:start w:val="1"/>
      <w:numFmt w:val="lowerLetter"/>
      <w:lvlText w:val="%5."/>
      <w:lvlJc w:val="left"/>
      <w:pPr>
        <w:ind w:left="9194" w:hanging="360"/>
      </w:pPr>
    </w:lvl>
    <w:lvl w:ilvl="5" w:tplc="3D961554">
      <w:start w:val="1"/>
      <w:numFmt w:val="lowerRoman"/>
      <w:lvlText w:val="%6."/>
      <w:lvlJc w:val="right"/>
      <w:pPr>
        <w:ind w:left="9914" w:hanging="180"/>
      </w:pPr>
    </w:lvl>
    <w:lvl w:ilvl="6" w:tplc="7E76F980">
      <w:start w:val="1"/>
      <w:numFmt w:val="decimal"/>
      <w:lvlText w:val="%7."/>
      <w:lvlJc w:val="left"/>
      <w:pPr>
        <w:ind w:left="10634" w:hanging="360"/>
      </w:pPr>
    </w:lvl>
    <w:lvl w:ilvl="7" w:tplc="246CB0EE">
      <w:start w:val="1"/>
      <w:numFmt w:val="lowerLetter"/>
      <w:lvlText w:val="%8."/>
      <w:lvlJc w:val="left"/>
      <w:pPr>
        <w:ind w:left="11354" w:hanging="360"/>
      </w:pPr>
    </w:lvl>
    <w:lvl w:ilvl="8" w:tplc="4DA88B64">
      <w:start w:val="1"/>
      <w:numFmt w:val="lowerRoman"/>
      <w:lvlText w:val="%9."/>
      <w:lvlJc w:val="right"/>
      <w:pPr>
        <w:ind w:left="12074" w:hanging="180"/>
      </w:pPr>
    </w:lvl>
  </w:abstractNum>
  <w:num w:numId="1" w16cid:durableId="622807479">
    <w:abstractNumId w:val="1"/>
  </w:num>
  <w:num w:numId="2" w16cid:durableId="276185088">
    <w:abstractNumId w:val="2"/>
  </w:num>
  <w:num w:numId="3" w16cid:durableId="74503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11"/>
    <w:rsid w:val="0001790E"/>
    <w:rsid w:val="000364F7"/>
    <w:rsid w:val="000A4390"/>
    <w:rsid w:val="000B51D6"/>
    <w:rsid w:val="000C7375"/>
    <w:rsid w:val="000D1A41"/>
    <w:rsid w:val="000D63EA"/>
    <w:rsid w:val="00127E6A"/>
    <w:rsid w:val="001923B1"/>
    <w:rsid w:val="001B458E"/>
    <w:rsid w:val="001D4F0B"/>
    <w:rsid w:val="001E564B"/>
    <w:rsid w:val="001F3E73"/>
    <w:rsid w:val="00212D74"/>
    <w:rsid w:val="00250A5C"/>
    <w:rsid w:val="002C5F0B"/>
    <w:rsid w:val="002E0102"/>
    <w:rsid w:val="002F2555"/>
    <w:rsid w:val="0032470C"/>
    <w:rsid w:val="003539CF"/>
    <w:rsid w:val="00356338"/>
    <w:rsid w:val="0040114C"/>
    <w:rsid w:val="00404ECC"/>
    <w:rsid w:val="00411B05"/>
    <w:rsid w:val="004127D9"/>
    <w:rsid w:val="0044131B"/>
    <w:rsid w:val="00452F50"/>
    <w:rsid w:val="00472553"/>
    <w:rsid w:val="004730D7"/>
    <w:rsid w:val="004E6DAA"/>
    <w:rsid w:val="0056200A"/>
    <w:rsid w:val="005A64B5"/>
    <w:rsid w:val="005E6012"/>
    <w:rsid w:val="0061560B"/>
    <w:rsid w:val="006768CA"/>
    <w:rsid w:val="006F062A"/>
    <w:rsid w:val="0071235E"/>
    <w:rsid w:val="00714665"/>
    <w:rsid w:val="00734EB0"/>
    <w:rsid w:val="00770079"/>
    <w:rsid w:val="00777FDB"/>
    <w:rsid w:val="007F5697"/>
    <w:rsid w:val="007F578D"/>
    <w:rsid w:val="00812A2C"/>
    <w:rsid w:val="0083103F"/>
    <w:rsid w:val="00866EB5"/>
    <w:rsid w:val="008B6440"/>
    <w:rsid w:val="00927D6F"/>
    <w:rsid w:val="0093318C"/>
    <w:rsid w:val="009719E3"/>
    <w:rsid w:val="00984708"/>
    <w:rsid w:val="009B348E"/>
    <w:rsid w:val="009D52AC"/>
    <w:rsid w:val="00A44233"/>
    <w:rsid w:val="00A77740"/>
    <w:rsid w:val="00AB66AD"/>
    <w:rsid w:val="00AC1E1F"/>
    <w:rsid w:val="00B27C73"/>
    <w:rsid w:val="00B302C2"/>
    <w:rsid w:val="00B313DD"/>
    <w:rsid w:val="00B35EEC"/>
    <w:rsid w:val="00B66462"/>
    <w:rsid w:val="00BA6DC1"/>
    <w:rsid w:val="00BE2F22"/>
    <w:rsid w:val="00CC7A5B"/>
    <w:rsid w:val="00DB6D11"/>
    <w:rsid w:val="00DF5EAF"/>
    <w:rsid w:val="00F36B25"/>
    <w:rsid w:val="00F44396"/>
    <w:rsid w:val="00F7112D"/>
    <w:rsid w:val="00FC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A2DE"/>
  <w15:chartTrackingRefBased/>
  <w15:docId w15:val="{9170EE1A-6B84-4C47-AB44-306F369E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D11"/>
    <w:rPr>
      <w:rFonts w:eastAsiaTheme="majorEastAsia" w:cstheme="majorBidi"/>
      <w:color w:val="272727" w:themeColor="text1" w:themeTint="D8"/>
    </w:rPr>
  </w:style>
  <w:style w:type="paragraph" w:styleId="Title">
    <w:name w:val="Title"/>
    <w:basedOn w:val="Normal"/>
    <w:next w:val="Normal"/>
    <w:link w:val="TitleChar"/>
    <w:uiPriority w:val="10"/>
    <w:qFormat/>
    <w:rsid w:val="00DB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D11"/>
    <w:pPr>
      <w:spacing w:before="160"/>
      <w:jc w:val="center"/>
    </w:pPr>
    <w:rPr>
      <w:i/>
      <w:iCs/>
      <w:color w:val="404040" w:themeColor="text1" w:themeTint="BF"/>
    </w:rPr>
  </w:style>
  <w:style w:type="character" w:customStyle="1" w:styleId="QuoteChar">
    <w:name w:val="Quote Char"/>
    <w:basedOn w:val="DefaultParagraphFont"/>
    <w:link w:val="Quote"/>
    <w:uiPriority w:val="29"/>
    <w:rsid w:val="00DB6D11"/>
    <w:rPr>
      <w:i/>
      <w:iCs/>
      <w:color w:val="404040" w:themeColor="text1" w:themeTint="BF"/>
    </w:rPr>
  </w:style>
  <w:style w:type="paragraph" w:styleId="ListParagraph">
    <w:name w:val="List Paragraph"/>
    <w:basedOn w:val="Normal"/>
    <w:uiPriority w:val="34"/>
    <w:qFormat/>
    <w:rsid w:val="00DB6D11"/>
    <w:pPr>
      <w:ind w:left="720"/>
      <w:contextualSpacing/>
    </w:pPr>
  </w:style>
  <w:style w:type="character" w:styleId="IntenseEmphasis">
    <w:name w:val="Intense Emphasis"/>
    <w:basedOn w:val="DefaultParagraphFont"/>
    <w:uiPriority w:val="21"/>
    <w:qFormat/>
    <w:rsid w:val="00DB6D11"/>
    <w:rPr>
      <w:i/>
      <w:iCs/>
      <w:color w:val="0F4761" w:themeColor="accent1" w:themeShade="BF"/>
    </w:rPr>
  </w:style>
  <w:style w:type="paragraph" w:styleId="IntenseQuote">
    <w:name w:val="Intense Quote"/>
    <w:basedOn w:val="Normal"/>
    <w:next w:val="Normal"/>
    <w:link w:val="IntenseQuoteChar"/>
    <w:uiPriority w:val="30"/>
    <w:qFormat/>
    <w:rsid w:val="00DB6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D11"/>
    <w:rPr>
      <w:i/>
      <w:iCs/>
      <w:color w:val="0F4761" w:themeColor="accent1" w:themeShade="BF"/>
    </w:rPr>
  </w:style>
  <w:style w:type="character" w:styleId="IntenseReference">
    <w:name w:val="Intense Reference"/>
    <w:basedOn w:val="DefaultParagraphFont"/>
    <w:uiPriority w:val="32"/>
    <w:qFormat/>
    <w:rsid w:val="00DB6D11"/>
    <w:rPr>
      <w:b/>
      <w:bCs/>
      <w:smallCaps/>
      <w:color w:val="0F4761" w:themeColor="accent1" w:themeShade="BF"/>
      <w:spacing w:val="5"/>
    </w:rPr>
  </w:style>
  <w:style w:type="paragraph" w:styleId="Header">
    <w:name w:val="header"/>
    <w:basedOn w:val="Normal"/>
    <w:link w:val="HeaderChar"/>
    <w:uiPriority w:val="99"/>
    <w:unhideWhenUsed/>
    <w:rsid w:val="00DB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D11"/>
  </w:style>
  <w:style w:type="paragraph" w:styleId="Footer">
    <w:name w:val="footer"/>
    <w:basedOn w:val="Normal"/>
    <w:link w:val="FooterChar"/>
    <w:uiPriority w:val="99"/>
    <w:unhideWhenUsed/>
    <w:rsid w:val="00DB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D11"/>
  </w:style>
  <w:style w:type="table" w:styleId="TableGrid">
    <w:name w:val="Table Grid"/>
    <w:basedOn w:val="TableNormal"/>
    <w:uiPriority w:val="39"/>
    <w:rsid w:val="00212D7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D74"/>
    <w:rPr>
      <w:color w:val="467886" w:themeColor="hyperlink"/>
      <w:u w:val="single"/>
    </w:rPr>
  </w:style>
  <w:style w:type="character" w:styleId="UnresolvedMention">
    <w:name w:val="Unresolved Mention"/>
    <w:basedOn w:val="DefaultParagraphFont"/>
    <w:uiPriority w:val="99"/>
    <w:semiHidden/>
    <w:unhideWhenUsed/>
    <w:rsid w:val="0032470C"/>
    <w:rPr>
      <w:color w:val="605E5C"/>
      <w:shd w:val="clear" w:color="auto" w:fill="E1DFDD"/>
    </w:rPr>
  </w:style>
  <w:style w:type="character" w:styleId="FollowedHyperlink">
    <w:name w:val="FollowedHyperlink"/>
    <w:basedOn w:val="DefaultParagraphFont"/>
    <w:uiPriority w:val="99"/>
    <w:semiHidden/>
    <w:unhideWhenUsed/>
    <w:rsid w:val="00FC34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09667">
      <w:bodyDiv w:val="1"/>
      <w:marLeft w:val="0"/>
      <w:marRight w:val="0"/>
      <w:marTop w:val="0"/>
      <w:marBottom w:val="0"/>
      <w:divBdr>
        <w:top w:val="none" w:sz="0" w:space="0" w:color="auto"/>
        <w:left w:val="none" w:sz="0" w:space="0" w:color="auto"/>
        <w:bottom w:val="none" w:sz="0" w:space="0" w:color="auto"/>
        <w:right w:val="none" w:sz="0" w:space="0" w:color="auto"/>
      </w:divBdr>
    </w:div>
    <w:div w:id="10908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FFCEDCFDF4B40ABCFD5ECEE153ADE" ma:contentTypeVersion="13" ma:contentTypeDescription="Create a new document." ma:contentTypeScope="" ma:versionID="ba5516bdb1dc56db9e5605cd0baa4a29">
  <xsd:schema xmlns:xsd="http://www.w3.org/2001/XMLSchema" xmlns:xs="http://www.w3.org/2001/XMLSchema" xmlns:p="http://schemas.microsoft.com/office/2006/metadata/properties" xmlns:ns2="93e6f9b2-72e8-48f7-8da5-32cd3378dc78" xmlns:ns3="633c30e0-6543-4810-b5c2-1e0fc0fffb3d" targetNamespace="http://schemas.microsoft.com/office/2006/metadata/properties" ma:root="true" ma:fieldsID="6066e654c1988a67769c936cacdc2b09" ns2:_="" ns3:_="">
    <xsd:import namespace="93e6f9b2-72e8-48f7-8da5-32cd3378dc78"/>
    <xsd:import namespace="633c30e0-6543-4810-b5c2-1e0fc0fffb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6f9b2-72e8-48f7-8da5-32cd3378dc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3df0b1-2082-4baf-bfe3-47a9deb2ac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c30e0-6543-4810-b5c2-1e0fc0fffb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8d9cdc-a550-4656-b338-0a8363574b27}" ma:internalName="TaxCatchAll" ma:showField="CatchAllData" ma:web="633c30e0-6543-4810-b5c2-1e0fc0fff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3c30e0-6543-4810-b5c2-1e0fc0fffb3d" xsi:nil="true"/>
    <lcf76f155ced4ddcb4097134ff3c332f xmlns="93e6f9b2-72e8-48f7-8da5-32cd3378dc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96EF-686A-482C-A2A5-3B6C8D2F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6f9b2-72e8-48f7-8da5-32cd3378dc78"/>
    <ds:schemaRef ds:uri="633c30e0-6543-4810-b5c2-1e0fc0fff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114F7-E7DE-4563-9419-ADCF38F51D92}">
  <ds:schemaRefs>
    <ds:schemaRef ds:uri="http://schemas.microsoft.com/office/2006/metadata/properties"/>
    <ds:schemaRef ds:uri="http://schemas.microsoft.com/office/infopath/2007/PartnerControls"/>
    <ds:schemaRef ds:uri="633c30e0-6543-4810-b5c2-1e0fc0fffb3d"/>
    <ds:schemaRef ds:uri="93e6f9b2-72e8-48f7-8da5-32cd3378dc78"/>
  </ds:schemaRefs>
</ds:datastoreItem>
</file>

<file path=customXml/itemProps3.xml><?xml version="1.0" encoding="utf-8"?>
<ds:datastoreItem xmlns:ds="http://schemas.openxmlformats.org/officeDocument/2006/customXml" ds:itemID="{8F1CBD08-536C-47BD-9CA8-124F41033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Birtles</dc:creator>
  <cp:keywords/>
  <dc:description/>
  <cp:lastModifiedBy>Sarah Birtles</cp:lastModifiedBy>
  <cp:revision>61</cp:revision>
  <cp:lastPrinted>2025-06-24T13:03:00Z</cp:lastPrinted>
  <dcterms:created xsi:type="dcterms:W3CDTF">2025-06-18T13:24:00Z</dcterms:created>
  <dcterms:modified xsi:type="dcterms:W3CDTF">2025-07-24T13:11:00Z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0x010100574FFCEDCFDF4B40ABCFD5ECEE153ADE</vt:lpwstr>
  </property>
  <property fmtid="{D5CDD505-2E9C-101B-9397-08002B2CF9AE}" pid="3" name="MediaServiceImageTags">
    <vt:lpwstr/>
  </property>
</Properties>
</file>